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FA" w:rsidRDefault="00BE2EFA" w:rsidP="00BE2EFA">
      <w:pPr>
        <w:ind w:firstLine="851"/>
        <w:rPr>
          <w:rFonts w:eastAsia="Calibri"/>
          <w:b/>
          <w:lang w:eastAsia="en-US"/>
        </w:rPr>
      </w:pPr>
    </w:p>
    <w:p w:rsidR="00BE2EFA" w:rsidRPr="008C19B0" w:rsidRDefault="00BE2EFA" w:rsidP="00BE2EFA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8C19B0">
        <w:rPr>
          <w:b/>
          <w:sz w:val="28"/>
          <w:szCs w:val="28"/>
        </w:rPr>
        <w:t>ПАСПОРТ ПРОГРАММЫ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547"/>
      </w:tblGrid>
      <w:tr w:rsidR="00BE2EFA" w:rsidRPr="008C19B0" w:rsidTr="00BE2EFA">
        <w:tc>
          <w:tcPr>
            <w:tcW w:w="2518" w:type="dxa"/>
          </w:tcPr>
          <w:p w:rsidR="00BE2EFA" w:rsidRPr="008C19B0" w:rsidRDefault="00BE2EFA" w:rsidP="00BE2EF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9B0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47" w:type="dxa"/>
          </w:tcPr>
          <w:p w:rsidR="00BE2EFA" w:rsidRDefault="00BE2EFA" w:rsidP="00BE2EFA">
            <w:pPr>
              <w:spacing w:line="276" w:lineRule="auto"/>
              <w:ind w:firstLine="210"/>
              <w:jc w:val="both"/>
            </w:pPr>
            <w:r w:rsidRPr="008C19B0">
              <w:t xml:space="preserve">Программа развития </w:t>
            </w:r>
            <w:r>
              <w:t>м</w:t>
            </w:r>
            <w:r w:rsidRPr="008C19B0">
              <w:t>униципального</w:t>
            </w:r>
            <w:r>
              <w:t xml:space="preserve"> бюджетного</w:t>
            </w:r>
            <w:r w:rsidRPr="008C19B0">
              <w:t xml:space="preserve"> общеобразовательного учреждения</w:t>
            </w:r>
            <w:r>
              <w:t xml:space="preserve"> «Школа №18»  </w:t>
            </w:r>
            <w:r w:rsidRPr="008C19B0">
              <w:t>(20</w:t>
            </w:r>
            <w:r>
              <w:t>20</w:t>
            </w:r>
            <w:r w:rsidRPr="008C19B0">
              <w:t xml:space="preserve"> – 202</w:t>
            </w:r>
            <w:r>
              <w:t>4</w:t>
            </w:r>
            <w:r w:rsidRPr="008C19B0">
              <w:t xml:space="preserve"> гг.)</w:t>
            </w:r>
            <w:r>
              <w:t xml:space="preserve"> </w:t>
            </w:r>
          </w:p>
          <w:p w:rsidR="00BE2EFA" w:rsidRPr="008C19B0" w:rsidRDefault="00BE2EFA" w:rsidP="00BE2EFA">
            <w:pPr>
              <w:spacing w:line="276" w:lineRule="auto"/>
              <w:ind w:firstLine="210"/>
              <w:jc w:val="both"/>
            </w:pPr>
            <w:r>
              <w:t>«Обеспечение   современного   качества   образования   на основе  сохранения  его  фундаментальности,  соответствия актуальным  и  перспективным  потребностям  личности, общества   и   государства,   требованиям   федеральных государственных образовательных стандартов»</w:t>
            </w:r>
          </w:p>
        </w:tc>
      </w:tr>
      <w:tr w:rsidR="00BE2EFA" w:rsidRPr="008C19B0" w:rsidTr="00BE2EFA">
        <w:trPr>
          <w:trHeight w:val="352"/>
        </w:trPr>
        <w:tc>
          <w:tcPr>
            <w:tcW w:w="2518" w:type="dxa"/>
          </w:tcPr>
          <w:p w:rsidR="00BE2EFA" w:rsidRPr="00AC7195" w:rsidRDefault="00BE2EFA" w:rsidP="00BE2EF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195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Основания для разработки Программы развития ОО</w:t>
            </w:r>
          </w:p>
        </w:tc>
        <w:tc>
          <w:tcPr>
            <w:tcW w:w="7547" w:type="dxa"/>
          </w:tcPr>
          <w:p w:rsidR="00BE2EFA" w:rsidRPr="00520BED" w:rsidRDefault="00BE2EFA" w:rsidP="00BE2EFA">
            <w:pPr>
              <w:ind w:firstLine="210"/>
            </w:pPr>
            <w:r w:rsidRPr="00520BED">
              <w:t xml:space="preserve">- Закон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20BED">
                <w:t>2012 г</w:t>
              </w:r>
            </w:smartTag>
            <w:r w:rsidRPr="00520BED">
              <w:t xml:space="preserve">. № 273 –ФЗ «Об образовании в Российской Федерации»; </w:t>
            </w:r>
          </w:p>
          <w:p w:rsidR="00BE2EFA" w:rsidRPr="00520BED" w:rsidRDefault="00BE2EFA" w:rsidP="00BE2EFA">
            <w:pPr>
              <w:ind w:firstLine="210"/>
            </w:pPr>
            <w:r w:rsidRPr="00520BED">
              <w:t xml:space="preserve">- Федеральный закон Российской Федерации от 24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520BED">
                <w:t>1998 г</w:t>
              </w:r>
            </w:smartTag>
            <w:r w:rsidRPr="00520BED">
              <w:t>.</w:t>
            </w:r>
          </w:p>
          <w:p w:rsidR="00BE2EFA" w:rsidRPr="00520BED" w:rsidRDefault="00BE2EFA" w:rsidP="00BE2EFA">
            <w:pPr>
              <w:ind w:firstLine="210"/>
            </w:pPr>
            <w:r w:rsidRPr="00520BED">
              <w:t>№ 124 – ФЗ «Об основных гарантиях прав ребенка в Российской Федерации»;</w:t>
            </w:r>
          </w:p>
          <w:p w:rsidR="00BE2EFA" w:rsidRPr="002E73CC" w:rsidRDefault="00BE2EFA" w:rsidP="00BE2EFA">
            <w:pPr>
              <w:ind w:firstLine="210"/>
            </w:pPr>
            <w:r w:rsidRPr="002E73CC">
              <w:t xml:space="preserve"> - Постановление Правительства РФ от 26.12.2017 № 1642</w:t>
            </w:r>
            <w:proofErr w:type="gramStart"/>
            <w:r w:rsidRPr="002E73CC">
              <w:t xml:space="preserve"> О</w:t>
            </w:r>
            <w:proofErr w:type="gramEnd"/>
            <w:r w:rsidRPr="002E73CC">
              <w:t>б утверждении государственной программы Российской Федерации "Развитие образования;</w:t>
            </w:r>
          </w:p>
          <w:p w:rsidR="00BE2EFA" w:rsidRPr="005D1C49" w:rsidRDefault="00BE2EFA" w:rsidP="00BE2EFA">
            <w:pPr>
              <w:ind w:firstLine="210"/>
            </w:pPr>
            <w:r w:rsidRPr="002E73CC">
              <w:t xml:space="preserve">- приказ </w:t>
            </w:r>
            <w:proofErr w:type="spellStart"/>
            <w:r w:rsidRPr="002E73CC">
              <w:t>Минобрнауки</w:t>
            </w:r>
            <w:proofErr w:type="spellEnd"/>
            <w:r w:rsidRPr="002E73CC">
              <w:t xml:space="preserve"> России от 30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E73CC">
                <w:t>2013 г</w:t>
              </w:r>
            </w:smartTag>
            <w:r w:rsidRPr="002E73CC">
              <w:t>. № 1015 «Об</w:t>
            </w:r>
            <w:r w:rsidRPr="00520BED">
              <w:t xml:space="preserve">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 основного общего и  </w:t>
            </w:r>
            <w:r w:rsidRPr="005D1C49">
              <w:t xml:space="preserve">среднего общего образования»; </w:t>
            </w:r>
          </w:p>
          <w:p w:rsidR="00BE2EFA" w:rsidRPr="005D1C49" w:rsidRDefault="00BE2EFA" w:rsidP="00BE2EFA">
            <w:pPr>
              <w:ind w:firstLine="210"/>
            </w:pPr>
            <w:r w:rsidRPr="005D1C49">
              <w:t xml:space="preserve">- приказ Минтруда России от 18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D1C49">
                <w:t>2013 г</w:t>
              </w:r>
            </w:smartTag>
            <w:r w:rsidRPr="005D1C49">
              <w:t>. № 544н «</w:t>
            </w:r>
            <w:proofErr w:type="gramStart"/>
            <w:r w:rsidRPr="005D1C49">
              <w:t>Об</w:t>
            </w:r>
            <w:proofErr w:type="gramEnd"/>
            <w:r w:rsidRPr="005D1C49">
              <w:t xml:space="preserve"> </w:t>
            </w:r>
          </w:p>
          <w:p w:rsidR="00BE2EFA" w:rsidRPr="005D1C49" w:rsidRDefault="00BE2EFA" w:rsidP="00BE2EFA">
            <w:pPr>
              <w:ind w:firstLine="210"/>
            </w:pPr>
            <w:proofErr w:type="gramStart"/>
            <w:r w:rsidRPr="005D1C49">
              <w:t>утверждении</w:t>
            </w:r>
            <w:proofErr w:type="gramEnd"/>
            <w:r w:rsidRPr="005D1C49">
              <w:t xml:space="preserve"> профессионального стандарта «Педагог (педагогическая деятельность в сфере дошкольного, начального общего,   основного   общего,   среднего   общего   образования, воспитатель, учитель)»;</w:t>
            </w:r>
          </w:p>
          <w:p w:rsidR="00BE2EFA" w:rsidRPr="005D1C49" w:rsidRDefault="00BE2EFA" w:rsidP="00BE2EFA">
            <w:pPr>
              <w:ind w:firstLine="210"/>
            </w:pPr>
            <w:r w:rsidRPr="005D1C49">
              <w:t xml:space="preserve">- Федеральный государственный образовательный стандарт начального общего образования (утвержден приказом </w:t>
            </w:r>
            <w:proofErr w:type="spellStart"/>
            <w:r w:rsidRPr="005D1C49">
              <w:t>Минобрнауки</w:t>
            </w:r>
            <w:proofErr w:type="spellEnd"/>
            <w:r w:rsidRPr="005D1C49">
              <w:t xml:space="preserve"> России от 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D1C49">
                <w:t>2009 г</w:t>
              </w:r>
            </w:smartTag>
            <w:r w:rsidRPr="005D1C49">
              <w:t>. № 373);</w:t>
            </w:r>
          </w:p>
          <w:p w:rsidR="00BE2EFA" w:rsidRPr="005D1C49" w:rsidRDefault="00BE2EFA" w:rsidP="00BE2EFA">
            <w:pPr>
              <w:ind w:firstLine="210"/>
            </w:pPr>
            <w:proofErr w:type="gramStart"/>
            <w:r w:rsidRPr="005D1C49">
              <w:t>- Федеральный государственный образовательный стандарт основного общего образо</w:t>
            </w:r>
            <w:r>
              <w:t xml:space="preserve">вания (утвержден приказом </w:t>
            </w:r>
            <w:proofErr w:type="spellStart"/>
            <w:r>
              <w:t>Минобр</w:t>
            </w:r>
            <w:r w:rsidRPr="005D1C49">
              <w:t>науки</w:t>
            </w:r>
            <w:proofErr w:type="spellEnd"/>
            <w:r w:rsidRPr="005D1C49">
              <w:t xml:space="preserve"> России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D1C49">
                <w:t>2010 г</w:t>
              </w:r>
            </w:smartTag>
            <w:r w:rsidRPr="005D1C49">
              <w:t xml:space="preserve">. № 1897) </w:t>
            </w:r>
            <w:proofErr w:type="spellStart"/>
            <w:r w:rsidRPr="005D1C49">
              <w:t>Минобрнауки</w:t>
            </w:r>
            <w:proofErr w:type="spellEnd"/>
            <w:r w:rsidRPr="005D1C49">
              <w:t xml:space="preserve"> России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D1C49">
                <w:t>2010 г</w:t>
              </w:r>
            </w:smartTag>
            <w:r w:rsidRPr="005D1C49">
              <w:t>. № 1897);</w:t>
            </w:r>
            <w:proofErr w:type="gramEnd"/>
          </w:p>
          <w:p w:rsidR="00BE2EFA" w:rsidRPr="005D1C49" w:rsidRDefault="00BE2EFA" w:rsidP="00BE2EFA">
            <w:pPr>
              <w:ind w:firstLine="210"/>
            </w:pPr>
            <w:r w:rsidRPr="005D1C49">
              <w:t xml:space="preserve">- Федеральный государственный образовательный стандарт среднего (полного) общего образования (утвержден приказом </w:t>
            </w:r>
            <w:proofErr w:type="spellStart"/>
            <w:r w:rsidRPr="005D1C49">
              <w:t>Минобрнауки</w:t>
            </w:r>
            <w:proofErr w:type="spellEnd"/>
            <w:r w:rsidRPr="005D1C49">
              <w:t xml:space="preserve"> России от 17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D1C49">
                <w:t>2012 г</w:t>
              </w:r>
            </w:smartTag>
            <w:r w:rsidRPr="005D1C49">
              <w:t>. № 413);</w:t>
            </w:r>
          </w:p>
          <w:p w:rsidR="00BE2EFA" w:rsidRPr="005D1C49" w:rsidRDefault="00BE2EFA" w:rsidP="00BE2EFA">
            <w:pPr>
              <w:ind w:firstLine="210"/>
              <w:jc w:val="both"/>
              <w:rPr>
                <w:sz w:val="20"/>
                <w:szCs w:val="20"/>
              </w:rPr>
            </w:pPr>
            <w:r w:rsidRPr="005D1C49">
              <w:rPr>
                <w:i/>
                <w:iCs/>
              </w:rPr>
              <w:t>-</w:t>
            </w:r>
            <w:r w:rsidRPr="005D1C49">
              <w:t>Федеральная целевая программа развития образования на 2018 –</w:t>
            </w:r>
            <w:r w:rsidRPr="005D1C49">
              <w:rPr>
                <w:i/>
                <w:iCs/>
              </w:rPr>
              <w:t xml:space="preserve"> </w:t>
            </w:r>
            <w:r w:rsidRPr="005D1C49">
              <w:t>2025 годы (постановление Правительства Российской Федерации от 26.12.2017 № 1642);</w:t>
            </w:r>
          </w:p>
          <w:p w:rsidR="00BE2EFA" w:rsidRPr="005D1C49" w:rsidRDefault="00BE2EFA" w:rsidP="00BE2EFA">
            <w:pPr>
              <w:numPr>
                <w:ilvl w:val="0"/>
                <w:numId w:val="1"/>
              </w:numPr>
              <w:tabs>
                <w:tab w:val="left" w:pos="176"/>
              </w:tabs>
              <w:ind w:firstLine="210"/>
              <w:jc w:val="both"/>
            </w:pPr>
            <w:r w:rsidRPr="005D1C49">
              <w:t xml:space="preserve">Постановление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D1C49">
                <w:t>2013 г</w:t>
              </w:r>
            </w:smartTag>
            <w:r w:rsidRPr="005D1C49">
              <w:t>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  <w:p w:rsidR="00BE2EFA" w:rsidRPr="002E73CC" w:rsidRDefault="00BE2EFA" w:rsidP="00BE2EFA">
            <w:pPr>
              <w:numPr>
                <w:ilvl w:val="0"/>
                <w:numId w:val="1"/>
              </w:numPr>
              <w:tabs>
                <w:tab w:val="left" w:pos="176"/>
                <w:tab w:val="left" w:pos="777"/>
              </w:tabs>
              <w:ind w:firstLine="210"/>
              <w:jc w:val="both"/>
            </w:pPr>
            <w:r w:rsidRPr="002E73CC">
              <w:t>реализация Концепции развития математического образования в Российской Федерации (утверждена распоряжением Правительства Российской Федерации от 24.12.2013 № 2506-р);</w:t>
            </w:r>
          </w:p>
          <w:p w:rsidR="00BE2EFA" w:rsidRPr="00E1345F" w:rsidRDefault="00BE2EFA" w:rsidP="00BE2EFA">
            <w:pPr>
              <w:tabs>
                <w:tab w:val="left" w:pos="176"/>
              </w:tabs>
              <w:ind w:firstLine="210"/>
              <w:rPr>
                <w:highlight w:val="yellow"/>
              </w:rPr>
            </w:pPr>
            <w:r w:rsidRPr="002E73CC">
              <w:t>-</w:t>
            </w:r>
            <w:r>
              <w:t xml:space="preserve"> </w:t>
            </w:r>
            <w:r w:rsidRPr="002E73CC">
              <w:t>реализация  Концепции  дополнительного  образования  детей  в  Российской Федерации (утверждена распоряжением Правительства Российской Федерации от 04.09.2014 г. № 1726 – р);</w:t>
            </w:r>
          </w:p>
        </w:tc>
      </w:tr>
      <w:tr w:rsidR="00BE2EFA" w:rsidRPr="008C19B0" w:rsidTr="00BE2EFA">
        <w:tc>
          <w:tcPr>
            <w:tcW w:w="2518" w:type="dxa"/>
          </w:tcPr>
          <w:p w:rsidR="00BE2EFA" w:rsidRPr="008C19B0" w:rsidRDefault="00BE2EFA" w:rsidP="00BE2EFA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Разработчики</w:t>
            </w:r>
            <w:r w:rsidRPr="008C19B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8C19B0">
              <w:rPr>
                <w:rStyle w:val="a3"/>
                <w:rFonts w:ascii="Times New Roman" w:hAnsi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7547" w:type="dxa"/>
          </w:tcPr>
          <w:p w:rsidR="00BE2EFA" w:rsidRPr="00B42038" w:rsidRDefault="00BE2EFA" w:rsidP="00BE2EFA">
            <w:pPr>
              <w:tabs>
                <w:tab w:val="left" w:pos="34"/>
              </w:tabs>
              <w:ind w:firstLine="210"/>
            </w:pPr>
            <w:r>
              <w:lastRenderedPageBreak/>
              <w:t xml:space="preserve">педагогический коллектив </w:t>
            </w:r>
            <w:r>
              <w:rPr>
                <w:color w:val="000000"/>
                <w:shd w:val="clear" w:color="auto" w:fill="FFFFFF"/>
              </w:rPr>
              <w:t>муниципального</w:t>
            </w:r>
            <w:r w:rsidRPr="00B4203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бюджетного </w:t>
            </w:r>
            <w:r>
              <w:rPr>
                <w:color w:val="000000"/>
                <w:shd w:val="clear" w:color="auto" w:fill="FFFFFF"/>
              </w:rPr>
              <w:lastRenderedPageBreak/>
              <w:t>общеобразовательного учреждения</w:t>
            </w:r>
            <w:r w:rsidRPr="00B42038">
              <w:rPr>
                <w:color w:val="000000"/>
                <w:shd w:val="clear" w:color="auto" w:fill="FFFFFF"/>
              </w:rPr>
              <w:t xml:space="preserve">  "</w:t>
            </w:r>
            <w:r>
              <w:rPr>
                <w:color w:val="000000"/>
                <w:shd w:val="clear" w:color="auto" w:fill="FFFFFF"/>
              </w:rPr>
              <w:t>Школа №18</w:t>
            </w:r>
            <w:r w:rsidRPr="00B42038">
              <w:rPr>
                <w:color w:val="000000"/>
                <w:shd w:val="clear" w:color="auto" w:fill="FFFFFF"/>
              </w:rPr>
              <w:t>"</w:t>
            </w:r>
          </w:p>
        </w:tc>
      </w:tr>
      <w:tr w:rsidR="00BE2EFA" w:rsidRPr="008C19B0" w:rsidTr="00BE2EFA">
        <w:tc>
          <w:tcPr>
            <w:tcW w:w="2518" w:type="dxa"/>
          </w:tcPr>
          <w:p w:rsidR="00BE2EFA" w:rsidRPr="008C19B0" w:rsidRDefault="00BE2EFA" w:rsidP="00BE2EF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9B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547" w:type="dxa"/>
          </w:tcPr>
          <w:p w:rsidR="00BE2EFA" w:rsidRPr="008C19B0" w:rsidRDefault="00BE2EFA" w:rsidP="00BE2EFA">
            <w:pPr>
              <w:pStyle w:val="FR5"/>
              <w:spacing w:before="0" w:line="276" w:lineRule="auto"/>
              <w:ind w:left="0"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9B0">
              <w:rPr>
                <w:rFonts w:ascii="Times New Roman" w:hAnsi="Times New Roman"/>
                <w:sz w:val="24"/>
                <w:szCs w:val="28"/>
              </w:rPr>
              <w:t>Администрация, педагогический коллектив школы, ученический коллектив, родительская общественность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BE2EFA" w:rsidRPr="008C19B0" w:rsidTr="00BE2EFA">
        <w:tc>
          <w:tcPr>
            <w:tcW w:w="2518" w:type="dxa"/>
          </w:tcPr>
          <w:p w:rsidR="00BE2EFA" w:rsidRPr="008C19B0" w:rsidRDefault="00BE2EFA" w:rsidP="00BE2EF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9B0">
              <w:rPr>
                <w:rFonts w:ascii="Times New Roman" w:hAnsi="Times New Roman"/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7547" w:type="dxa"/>
          </w:tcPr>
          <w:p w:rsidR="00BE2EFA" w:rsidRDefault="00BE2EFA" w:rsidP="00BE2EFA">
            <w:pPr>
              <w:spacing w:line="276" w:lineRule="auto"/>
              <w:ind w:firstLine="210"/>
              <w:rPr>
                <w:b/>
                <w:bCs/>
              </w:rPr>
            </w:pPr>
            <w:r>
              <w:rPr>
                <w:b/>
                <w:bCs/>
              </w:rPr>
              <w:t>Цель программы: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rPr>
                <w:b/>
                <w:bCs/>
              </w:rPr>
              <w:t xml:space="preserve">-   </w:t>
            </w:r>
            <w:r>
              <w:t>эффективное   выполнение   государственного   задания   на оказание образовательных услуг в соответствии с требованиями законодательства  и  удовлетворения  образовательных  запросов субъектов образовательной деятельности  и лиц, заинтересованных в образовании в соответствии  с требованиями законодательства.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обеспечение </w:t>
            </w:r>
            <w:r w:rsidRPr="00C9775B">
              <w:t xml:space="preserve">условий </w:t>
            </w:r>
            <w:r w:rsidRPr="005C4D11">
              <w:t xml:space="preserve">для устойчивого  </w:t>
            </w:r>
            <w:r>
              <w:t>развития образовательной  организации  в  соответствии  со  стратегией развития российского образования и достижения нового качества образования   (качество   образования   рассматривается   как категория, непосредственно предопределяемая качеством работы учителя);</w:t>
            </w:r>
          </w:p>
          <w:p w:rsidR="00BE2EFA" w:rsidRPr="00007538" w:rsidRDefault="00BE2EFA" w:rsidP="00BE2EFA">
            <w:pPr>
              <w:spacing w:line="276" w:lineRule="auto"/>
              <w:ind w:firstLine="210"/>
            </w:pPr>
            <w:r>
              <w:t xml:space="preserve">- разработка инновационных моделей </w:t>
            </w:r>
            <w:r w:rsidRPr="005C4D11">
              <w:t xml:space="preserve">организации </w:t>
            </w:r>
            <w:r>
              <w:t xml:space="preserve">образовательной практики школы в соответствии с требованиями ФГОС  НОО,   ООО,   СОО   и   создание   целостной образовательной среды школы для перехода на ФГОС СОО </w:t>
            </w:r>
          </w:p>
        </w:tc>
      </w:tr>
      <w:tr w:rsidR="00BE2EFA" w:rsidRPr="008C19B0" w:rsidTr="00BE2EFA">
        <w:tc>
          <w:tcPr>
            <w:tcW w:w="2518" w:type="dxa"/>
          </w:tcPr>
          <w:p w:rsidR="00BE2EFA" w:rsidRPr="008C19B0" w:rsidRDefault="00BE2EFA" w:rsidP="00BE2EF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9B0">
              <w:rPr>
                <w:rFonts w:ascii="Times New Roman" w:hAnsi="Times New Roman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7547" w:type="dxa"/>
          </w:tcPr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1. Повышение результативности образовательного процесса и внедрение многоаспектной системы оценки качества образования.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2. Обеспечение качественного развития школы в целях выполнения Федеральных государственных образовательных стандартов с соблюдением преемственности всех уровней образования.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3. Развитие исследовательских и коммуникативных компетентностей и творческих способностей учащихся школы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4. Создание психолого-педагогической и пространственной среды, обеспечивающей благоприятные психологически комфортные, педагогически и социально оправданные условия обучения и повышающей удовлетворенность потребителей образовательными услугами школы.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5. Разработка различных моделей индивидуального образования талантливых учащихся.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6. Расширение использования педагогами современных образовательных технологий в системе общего и дополнительного образования.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7. Оптимизация системы работы с учащимися, находящимися на индивидуальном </w:t>
            </w:r>
            <w:proofErr w:type="gramStart"/>
            <w:r>
              <w:t>обучении</w:t>
            </w:r>
            <w:proofErr w:type="gramEnd"/>
            <w:r>
              <w:t xml:space="preserve"> на дому по медицинским показаниям.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8. Развитие форм и практик государственно-общественного управления школой.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9. Создание условий для развития и реализации интереса учащихся к саморазвитию и самообразованию на основе рефлексии деятельности и личностного самопознания, к самоорганизации своей жизнедеятельности.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10. Построение учебной и воспитательной деятельности с учетом индивидуальных, возрастных, психологических и физиологических особенностей учащихся с ориентацией на результаты образования.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11. Воспитание личности, отвечающей требованиям информационного общества, инновационной экономики, задачам построения </w:t>
            </w:r>
            <w:proofErr w:type="gramStart"/>
            <w:r>
              <w:t>демократического гражданского общества</w:t>
            </w:r>
            <w:proofErr w:type="gramEnd"/>
            <w:r>
              <w:t xml:space="preserve">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 12. Гражданское и патриотическое воспитание учащихся.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13. Освоение учащимися российских традиционных ценностей, </w:t>
            </w:r>
            <w:r>
              <w:lastRenderedPageBreak/>
              <w:t xml:space="preserve">нравственных норм и правил поведения; приобщение к культурному наследию России, духовно-нравственным ценностям российского народа.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14.  Трудовое, экологическое, физическое воспитание, формирование культуры здорового образа жизни учащихся.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15.  Развитие познавательных интересов учащихся, ценностного отношения к образованию, опыта учебно-познавательной деятельности.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16. Создание социальной среды развития учащихся в системе образования; </w:t>
            </w:r>
          </w:p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 xml:space="preserve">17.  Обеспечение системного сотрудничества с семьями учащихся, формирование активной позиции родителей как участников образовательного процесса; </w:t>
            </w:r>
          </w:p>
          <w:p w:rsidR="00BE2EFA" w:rsidRPr="008C19B0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>18.  Обеспечение высокой рейтинговой оценки профессиональной деятельности МБОУ «Школа №18»  в системе образования Нижегородской области в ходе участия в различных профессиональных конкурсах регионального и федерального уровней.</w:t>
            </w:r>
          </w:p>
        </w:tc>
      </w:tr>
      <w:tr w:rsidR="00BE2EFA" w:rsidRPr="008C19B0" w:rsidTr="00BE2EFA">
        <w:trPr>
          <w:trHeight w:val="490"/>
        </w:trPr>
        <w:tc>
          <w:tcPr>
            <w:tcW w:w="2518" w:type="dxa"/>
          </w:tcPr>
          <w:p w:rsidR="00BE2EFA" w:rsidRPr="008C19B0" w:rsidRDefault="00BE2EFA" w:rsidP="00BE2EFA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7E1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7E1A">
              <w:rPr>
                <w:rFonts w:ascii="Times New Roman" w:hAnsi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7547" w:type="dxa"/>
          </w:tcPr>
          <w:p w:rsidR="00BE2EFA" w:rsidRDefault="00BE2EFA" w:rsidP="00BE2EFA">
            <w:pPr>
              <w:autoSpaceDE w:val="0"/>
              <w:autoSpaceDN w:val="0"/>
              <w:adjustRightInd w:val="0"/>
              <w:ind w:firstLine="210"/>
              <w:jc w:val="both"/>
            </w:pPr>
            <w:r w:rsidRPr="003F7E1A">
              <w:t>Програм</w:t>
            </w:r>
            <w:r>
              <w:t>мные мероприятия охватывают 2020-2024</w:t>
            </w:r>
            <w:r w:rsidRPr="003F7E1A">
              <w:t xml:space="preserve"> годы.</w:t>
            </w:r>
          </w:p>
        </w:tc>
      </w:tr>
      <w:tr w:rsidR="00BE2EFA" w:rsidRPr="008C19B0" w:rsidTr="00BE2EFA">
        <w:tc>
          <w:tcPr>
            <w:tcW w:w="2518" w:type="dxa"/>
          </w:tcPr>
          <w:p w:rsidR="00BE2EFA" w:rsidRPr="008C19B0" w:rsidRDefault="00BE2EFA" w:rsidP="00BE2EF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Э</w:t>
            </w:r>
            <w:r w:rsidRPr="008C19B0">
              <w:rPr>
                <w:rFonts w:ascii="Times New Roman" w:hAnsi="Times New Roman"/>
                <w:b w:val="0"/>
                <w:sz w:val="24"/>
                <w:szCs w:val="24"/>
              </w:rPr>
              <w:t>тапы реализации программы</w:t>
            </w:r>
          </w:p>
        </w:tc>
        <w:tc>
          <w:tcPr>
            <w:tcW w:w="7547" w:type="dxa"/>
          </w:tcPr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В  период  реализации  программы  предусматривается использование  имеющихся  в  школе  управленческих  структур  и механизмов.  Внедрение  в  практику  работы  школы  новых педагогических и управленческих практик и моделей.  </w:t>
            </w:r>
          </w:p>
          <w:p w:rsidR="00BE2EFA" w:rsidRPr="00921975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921975">
              <w:rPr>
                <w:b/>
              </w:rPr>
              <w:t>Реализация  программ</w:t>
            </w:r>
            <w:r>
              <w:rPr>
                <w:b/>
              </w:rPr>
              <w:t>ы  рассчитана  на  период  с  08  янва</w:t>
            </w:r>
            <w:r w:rsidRPr="00921975">
              <w:rPr>
                <w:b/>
              </w:rPr>
              <w:t>ря 20</w:t>
            </w:r>
            <w:r>
              <w:rPr>
                <w:b/>
              </w:rPr>
              <w:t>20 года по 08 января</w:t>
            </w:r>
            <w:r w:rsidRPr="00921975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Pr="00921975">
              <w:rPr>
                <w:b/>
              </w:rPr>
              <w:t xml:space="preserve"> года.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 w:rsidRPr="00921975">
              <w:rPr>
                <w:b/>
              </w:rPr>
              <w:t>Первый    этап  выполнения  Программы</w:t>
            </w:r>
            <w:r>
              <w:t xml:space="preserve">    направлен  на определение  дальнейших    путей  развития  школы    в  условиях   реализации  Приоритетного  национального  проекта «Образование»,  Федерального  закона  «Об  образовании  в Российской  Федерации»,  ФГОС  НОО,  ООО,  СОО,    ФГОС  НОО </w:t>
            </w:r>
            <w:r>
              <w:t>ОВЗ</w:t>
            </w:r>
            <w:r>
              <w:t xml:space="preserve">  (январь 2020 – декабрь  2021 года). 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Разработка  направлений  приведения  образовательной  системы школы  в соответствие  с  задачами  программы  развития  на 2020-2024  гг.  и  определение  системы  мониторинга  реализации настоящей Программы. </w:t>
            </w:r>
          </w:p>
          <w:p w:rsidR="00BE2EFA" w:rsidRPr="00921975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921975">
              <w:rPr>
                <w:b/>
              </w:rPr>
              <w:t xml:space="preserve">Основной  этап  направлен  на  осуществление    перехода образовательной  организации  в  новое  качественное состояние  с  учетом  изменяющейся    образовательной  среды </w:t>
            </w:r>
            <w:r>
              <w:rPr>
                <w:b/>
              </w:rPr>
              <w:t>(янва</w:t>
            </w:r>
            <w:r w:rsidRPr="00921975">
              <w:rPr>
                <w:b/>
              </w:rPr>
              <w:t>рь 20</w:t>
            </w:r>
            <w:r>
              <w:rPr>
                <w:b/>
              </w:rPr>
              <w:t>21-декабрь</w:t>
            </w:r>
            <w:r w:rsidRPr="00921975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921975">
              <w:rPr>
                <w:b/>
              </w:rPr>
              <w:t xml:space="preserve"> года).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Развитие  в  школе  системы  образования,  успешно  реализующей Федеральный  закон  «Об  образовании  в Российской  Федерации» и   отвечающей современным требованиям ФГОС.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Реализация  мероприятий  плана  действий  Программы, образовательных и воспитательных проектов.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Развитие методической базы образовательной организации: 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>-основные  «точки  роста»  -  в  вариативности  и  содержании образования,  применении  инновационных  технологий развивающего  личностно  ориентированного образования; информационно-коммуникационных  технологий; 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 подхода;  </w:t>
            </w:r>
            <w:r>
              <w:lastRenderedPageBreak/>
              <w:t xml:space="preserve">интенсивное  развитие  школы  по вопросам  проектирования  современного  общего  образования; развитие и реализация социально значимых проектов.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Анализ  доступных  результатов  и  определение  перспектив дополнительного образования.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Осуществление  системы  мониторинга  реализации  Программы, текущий анализ промежуточных результатов. </w:t>
            </w:r>
          </w:p>
          <w:p w:rsidR="00BE2EFA" w:rsidRPr="00921975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>
              <w:t xml:space="preserve">  </w:t>
            </w:r>
            <w:r w:rsidRPr="00921975">
              <w:rPr>
                <w:b/>
              </w:rPr>
              <w:t xml:space="preserve">Обобщающий  этап  предполагает  анализ  достигнутых результатов  и  определение  перспектив  дальнейшего </w:t>
            </w:r>
            <w:r>
              <w:rPr>
                <w:b/>
              </w:rPr>
              <w:t>развития школы (янва</w:t>
            </w:r>
            <w:r w:rsidRPr="00921975">
              <w:rPr>
                <w:b/>
              </w:rPr>
              <w:t>рь 202</w:t>
            </w:r>
            <w:r>
              <w:rPr>
                <w:b/>
              </w:rPr>
              <w:t>3-декабрь</w:t>
            </w:r>
            <w:r w:rsidRPr="00921975">
              <w:rPr>
                <w:b/>
              </w:rPr>
              <w:t xml:space="preserve"> 202</w:t>
            </w:r>
            <w:r>
              <w:rPr>
                <w:b/>
              </w:rPr>
              <w:t>4 года</w:t>
            </w:r>
            <w:r w:rsidRPr="00921975">
              <w:rPr>
                <w:b/>
              </w:rPr>
              <w:t xml:space="preserve">). 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Анализ  итоговых  результатов  мониторинга  реализации Программы;  обобщение  позитивного  опыта  осуществления программных  мероприятий;  определение  целей,  задач  и направлений стратегии дальнейшего развития школы.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Качественное  предоставление образовательных услуг: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публикации  в  педагогических  изданиях,  в  сетевых сообществах Интернет;  </w:t>
            </w:r>
          </w:p>
          <w:p w:rsidR="00BE2EFA" w:rsidRPr="008C19B0" w:rsidRDefault="00BE2EFA" w:rsidP="00BE2EFA">
            <w:pPr>
              <w:spacing w:line="276" w:lineRule="auto"/>
              <w:ind w:firstLine="210"/>
              <w:jc w:val="both"/>
              <w:rPr>
                <w:highlight w:val="lightGray"/>
              </w:rPr>
            </w:pPr>
            <w:r>
              <w:t xml:space="preserve">-     высокий образовательный рейтинг школы </w:t>
            </w:r>
            <w:r w:rsidRPr="008C19B0">
              <w:t xml:space="preserve"> </w:t>
            </w:r>
          </w:p>
        </w:tc>
      </w:tr>
      <w:tr w:rsidR="00BE2EFA" w:rsidRPr="008C19B0" w:rsidTr="00BE2EFA">
        <w:tc>
          <w:tcPr>
            <w:tcW w:w="2518" w:type="dxa"/>
          </w:tcPr>
          <w:p w:rsidR="00BE2EFA" w:rsidRPr="00A2258A" w:rsidRDefault="00BE2EFA" w:rsidP="00BE2EF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58A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47" w:type="dxa"/>
          </w:tcPr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1. Повышение  качества  образования  и  воспитания на всех уровнях общего образования.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2.  Успешное  прохождение  выпускниками государственной  итоговой  аттестации  в  форме ОГЭ и ЕГЭ.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3.  Повышение  объективности  оценки  (самооценки) результатов    и  условий  образовательной деятельности школы. 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4.  Успешное выполнение ВПР.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5.  Создание    школьной  образовательной  среды для  проявления и развития способностей каждого ребенка,  стимулирования  и  выявления достижений  одаренных  детей  и  успешного обучения  школьников    с  ограниченными возможностями здоровья;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6.  Создание  современной  школьной инфраструктуры;  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7.  Обеспечение  условий  для  самообразования учеников. 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8.  Создание  на  базе  школы  системы дополнительного образования.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9.  Совершенствование  организации  качественной работы  по  укреплению  и  сохранению  здоровья школьников,  профилактике  и  предупреждению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заболеваемости,    вредных  привычек, </w:t>
            </w:r>
            <w:proofErr w:type="gramStart"/>
            <w:r>
              <w:t>внимательному</w:t>
            </w:r>
            <w:proofErr w:type="gramEnd"/>
            <w:r>
              <w:t xml:space="preserve">  и  осознанному 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отношению  к собственному здоровью и здоровью окружающих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10. Повышение степени открытости образовательной организации  путем  использования  сайта  школы, публикации  локальных  актов,    ежегодного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публичного  доклада,  </w:t>
            </w:r>
            <w:proofErr w:type="spellStart"/>
            <w:r>
              <w:t>самообследования</w:t>
            </w:r>
            <w:proofErr w:type="spellEnd"/>
            <w:r>
              <w:t xml:space="preserve">, самоанализа и т.д. 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11. Развитие  информационной  среды образовательной организации.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12. Укрепление    системы  государственно-общественного  управления  образовательной организацией. 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13. Укрепление  положительного имиджа школы. 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14. Обеспечение  условий  обучения  и  воспитания школьников,  соответствующих  современным требованиям  охраны  труда,  пожарной  и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электробезопасности.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lastRenderedPageBreak/>
              <w:t xml:space="preserve">15.  Системное сотрудничество с семьями учащихся. </w:t>
            </w:r>
          </w:p>
          <w:p w:rsidR="00BE2EFA" w:rsidRDefault="00BE2EFA" w:rsidP="00BE2EFA">
            <w:pPr>
              <w:pStyle w:val="Default"/>
              <w:ind w:firstLine="210"/>
              <w:jc w:val="both"/>
            </w:pPr>
            <w:r>
              <w:t xml:space="preserve">16. Развитие учительского потенциала; </w:t>
            </w:r>
          </w:p>
          <w:p w:rsidR="00BE2EFA" w:rsidRPr="00F910C2" w:rsidRDefault="00BE2EFA" w:rsidP="00BE2EFA">
            <w:pPr>
              <w:pStyle w:val="Default"/>
              <w:ind w:firstLine="210"/>
              <w:jc w:val="both"/>
            </w:pPr>
            <w:r>
              <w:t>17. Поэтапное  внедрение  профессионального стандарта педагога в школе.</w:t>
            </w:r>
          </w:p>
        </w:tc>
      </w:tr>
      <w:tr w:rsidR="00BE2EFA" w:rsidRPr="008C19B0" w:rsidTr="00BE2EFA">
        <w:tc>
          <w:tcPr>
            <w:tcW w:w="2518" w:type="dxa"/>
          </w:tcPr>
          <w:p w:rsidR="00BE2EFA" w:rsidRPr="00D160D8" w:rsidRDefault="00BE2EFA" w:rsidP="00BE2EFA">
            <w:pPr>
              <w:pStyle w:val="FR2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60D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Целевые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D160D8">
              <w:rPr>
                <w:rFonts w:ascii="Times New Roman" w:hAnsi="Times New Roman"/>
                <w:b w:val="0"/>
                <w:sz w:val="24"/>
                <w:szCs w:val="24"/>
              </w:rPr>
              <w:t xml:space="preserve">ндикаторы </w:t>
            </w:r>
          </w:p>
          <w:p w:rsidR="00BE2EFA" w:rsidRPr="008C19B0" w:rsidRDefault="00BE2EFA" w:rsidP="00BE2EFA">
            <w:pPr>
              <w:pStyle w:val="FR2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60D8">
              <w:rPr>
                <w:rFonts w:ascii="Times New Roman" w:hAnsi="Times New Roman"/>
                <w:b w:val="0"/>
                <w:sz w:val="24"/>
                <w:szCs w:val="24"/>
              </w:rPr>
              <w:t>эффективности реализации программы</w:t>
            </w:r>
          </w:p>
        </w:tc>
        <w:tc>
          <w:tcPr>
            <w:tcW w:w="7547" w:type="dxa"/>
          </w:tcPr>
          <w:p w:rsidR="00BE2EFA" w:rsidRPr="00D160D8" w:rsidRDefault="00BE2EFA" w:rsidP="00BE2EFA">
            <w:pPr>
              <w:spacing w:line="276" w:lineRule="auto"/>
              <w:ind w:firstLine="210"/>
              <w:rPr>
                <w:b/>
              </w:rPr>
            </w:pPr>
            <w:r w:rsidRPr="00D160D8">
              <w:rPr>
                <w:b/>
              </w:rPr>
              <w:t xml:space="preserve">Качество  образовательной  программы  школы  и  ее соответствие требованиям ФГОС  нового  поколения.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создание  необходимых  условий  для  успешного  введения ФГОС среднего  образования,  системы независимой  оценки образовательных  результатов, мониторинга успешности выпускников;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обеспечение 100% </w:t>
            </w:r>
            <w:proofErr w:type="gramStart"/>
            <w:r>
              <w:t>обучающихся</w:t>
            </w:r>
            <w:proofErr w:type="gramEnd"/>
            <w:r>
              <w:t xml:space="preserve"> доступным качественным образованием в соответствии с требованиями федерального государственного образовательного стандарта;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>-  степень  удовлетворенности  родителей,  учащихся  и  учителей образовательными возможностями школы (до 90%).</w:t>
            </w:r>
          </w:p>
          <w:p w:rsidR="00BE2EFA" w:rsidRPr="00C562E1" w:rsidRDefault="00BE2EFA" w:rsidP="00BE2EFA">
            <w:pPr>
              <w:spacing w:line="276" w:lineRule="auto"/>
              <w:ind w:firstLine="210"/>
              <w:rPr>
                <w:b/>
              </w:rPr>
            </w:pPr>
            <w:r w:rsidRPr="00C562E1">
              <w:rPr>
                <w:b/>
              </w:rPr>
              <w:t xml:space="preserve">Развитие инновационного потенциала школы.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рост профессионального мастерства учителя через внедрение и распространение инновационных технологий;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 увеличение  числа  учителей,  разрабатывающих  авторские программы, курсы, модули в рамках основной и средней образовательной программы (до 60%).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>- участие школы  и педагогов в профессиональных конкурсах педагогического мастерства.</w:t>
            </w:r>
          </w:p>
          <w:p w:rsidR="00BE2EFA" w:rsidRPr="00C562E1" w:rsidRDefault="00BE2EFA" w:rsidP="00BE2EFA">
            <w:pPr>
              <w:spacing w:line="276" w:lineRule="auto"/>
              <w:ind w:firstLine="210"/>
              <w:rPr>
                <w:b/>
              </w:rPr>
            </w:pPr>
            <w:r w:rsidRPr="00C562E1">
              <w:rPr>
                <w:b/>
              </w:rPr>
              <w:t xml:space="preserve">Качество информационно-образовательной среды школы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 создание  информационной  среды    школы,  организация эффективного    взаимодействия  с  социальными партнерами  школы  как  условия  доступности  качественных ресурсов;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 широкое  использование  информационно-коммуникационных технологий  в  преподавании  предметов  учебного  плана  и  во внеурочной деятельности;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 удовлетворенность  сотрудников  школы  функционированием </w:t>
            </w:r>
            <w:r>
              <w:t>инфра</w:t>
            </w:r>
            <w:r>
              <w:t>структуры  информационно-образовательной  среды школы.</w:t>
            </w:r>
          </w:p>
          <w:p w:rsidR="00BE2EFA" w:rsidRPr="00C562E1" w:rsidRDefault="00BE2EFA" w:rsidP="00BE2EFA">
            <w:pPr>
              <w:spacing w:line="276" w:lineRule="auto"/>
              <w:ind w:firstLine="210"/>
              <w:rPr>
                <w:b/>
              </w:rPr>
            </w:pPr>
            <w:r w:rsidRPr="00C562E1">
              <w:rPr>
                <w:b/>
              </w:rPr>
              <w:t xml:space="preserve">Эффективность  программы  воспитания  и  социализации </w:t>
            </w:r>
          </w:p>
          <w:p w:rsidR="00BE2EFA" w:rsidRPr="00C562E1" w:rsidRDefault="00BE2EFA" w:rsidP="00BE2EFA">
            <w:pPr>
              <w:spacing w:line="276" w:lineRule="auto"/>
              <w:ind w:firstLine="210"/>
              <w:rPr>
                <w:b/>
              </w:rPr>
            </w:pPr>
            <w:r w:rsidRPr="00C562E1">
              <w:rPr>
                <w:b/>
              </w:rPr>
              <w:t xml:space="preserve">школьников.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 расширение  образовательного  пространства  для совершенствования  системы  дополнительного  образования, внеурочной  учебной  и  внеклассной   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развитие системы дополнительного образования как условия развития талантливых детей, ежегодное расширение (обновление) перечня образовательных услуг и доведение количества занятых учащихся </w:t>
            </w:r>
            <w:r w:rsidRPr="00BE2EFA">
              <w:t xml:space="preserve">до </w:t>
            </w:r>
            <w:r>
              <w:t>5</w:t>
            </w:r>
            <w:r w:rsidRPr="00BE2EFA">
              <w:t>0%;</w:t>
            </w:r>
            <w:r>
              <w:t xml:space="preserve">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доля обучающихся, имеющих возможность получать (по выбору) доступные качественные услуги дополнительного образования, от общей численности школьников – не </w:t>
            </w:r>
            <w:r>
              <w:t>менее 5</w:t>
            </w:r>
            <w:r w:rsidRPr="00BE2EFA">
              <w:t>0%.</w:t>
            </w:r>
          </w:p>
          <w:p w:rsidR="00BE2EFA" w:rsidRPr="00C562E1" w:rsidRDefault="00BE2EFA" w:rsidP="00BE2EFA">
            <w:pPr>
              <w:spacing w:line="276" w:lineRule="auto"/>
              <w:ind w:firstLine="210"/>
              <w:rPr>
                <w:b/>
              </w:rPr>
            </w:pPr>
            <w:r w:rsidRPr="00C562E1">
              <w:rPr>
                <w:b/>
              </w:rPr>
              <w:t xml:space="preserve">Реализация образовательных программ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Начальная школа: доля </w:t>
            </w:r>
            <w:proofErr w:type="gramStart"/>
            <w:r>
              <w:t>обучающихся</w:t>
            </w:r>
            <w:proofErr w:type="gramEnd"/>
            <w:r>
              <w:t xml:space="preserve">, получающих дополнительные образовательные услуги, в </w:t>
            </w:r>
            <w:proofErr w:type="spellStart"/>
            <w:r>
              <w:t>т.ч</w:t>
            </w:r>
            <w:proofErr w:type="spellEnd"/>
            <w:r>
              <w:t xml:space="preserve">. во внеурочной деятельности – 90-95%;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lastRenderedPageBreak/>
              <w:t xml:space="preserve">- Основная школа: доля обучающихся 8-9 классов, реализующих образовательные программы основного общего образования и получающих </w:t>
            </w:r>
            <w:proofErr w:type="spellStart"/>
            <w:r>
              <w:t>предпрофильную</w:t>
            </w:r>
            <w:proofErr w:type="spellEnd"/>
            <w:r>
              <w:t xml:space="preserve"> подготовку – 100%;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>- Старшая школа: доля обучающихся, реализующих образовательные программы среднего общего образования с изучением профильных предметов – 100%.</w:t>
            </w:r>
          </w:p>
          <w:p w:rsidR="00BE2EFA" w:rsidRPr="00D226F8" w:rsidRDefault="00BE2EFA" w:rsidP="00BE2EFA">
            <w:pPr>
              <w:spacing w:line="276" w:lineRule="auto"/>
              <w:ind w:firstLine="210"/>
              <w:rPr>
                <w:b/>
              </w:rPr>
            </w:pPr>
            <w:r w:rsidRPr="00D226F8">
              <w:rPr>
                <w:b/>
              </w:rPr>
              <w:t xml:space="preserve">Качество подготовки выпускников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положительные результаты итоговой аттестации на всех уровнях образования по учреждению в целом – не менее 98%;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доля обучающихся на «4» и «5»:  начальная школа – 60%; основная школа – 40%;  старшая школа – 40%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доля обучающихся 4-х классов, прошедших независимую аттестацию – не менее 98%;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доля выпускников 9-х классов, получивших положительную оценку на ГИА по русскому языку – не менее 98%;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доля выпускников 9-х классов, получивших положительную оценку на ГИА по математике – не менее 98%;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доля выпускников 11-х классов, получивших положительную оценку на ЕГЭ по русскому языку – не менее 98%;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доля выпускников 11-х классов, получивших положительную оценку на ЕГЭ по математике – не менее 95%. </w:t>
            </w:r>
          </w:p>
          <w:p w:rsidR="00BE2EFA" w:rsidRDefault="00BE2EFA" w:rsidP="00BE2EFA">
            <w:pPr>
              <w:spacing w:line="276" w:lineRule="auto"/>
              <w:ind w:firstLine="210"/>
            </w:pPr>
            <w:r>
              <w:t xml:space="preserve">-  </w:t>
            </w:r>
            <w:r w:rsidRPr="00A77BD1">
              <w:t>результаты итоговой  аттестации в  форме  ЕГЭ  по  предметам по выбору (средний балл, % подтверждения школьной отметки, сравнение  с  результатами  по  району,  области,  России)  –  не ниже</w:t>
            </w:r>
            <w:r>
              <w:t xml:space="preserve"> результатов по области; </w:t>
            </w:r>
          </w:p>
          <w:p w:rsidR="00BE2EFA" w:rsidRPr="008C19B0" w:rsidRDefault="00BE2EFA" w:rsidP="00BE2EFA">
            <w:pPr>
              <w:spacing w:line="276" w:lineRule="auto"/>
              <w:ind w:firstLine="210"/>
            </w:pPr>
            <w:r>
              <w:t>-  доля  выпускников  11-х  классов,  поступивших  в профессиональные  учреждения  в  соответствии  с  профилем обучения в школе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не менее 40%.</w:t>
            </w:r>
          </w:p>
        </w:tc>
      </w:tr>
      <w:tr w:rsidR="00BE2EFA" w:rsidRPr="008C19B0" w:rsidTr="00BE2EFA">
        <w:trPr>
          <w:trHeight w:val="1852"/>
        </w:trPr>
        <w:tc>
          <w:tcPr>
            <w:tcW w:w="2518" w:type="dxa"/>
          </w:tcPr>
          <w:p w:rsidR="00BE2EFA" w:rsidRPr="008C19B0" w:rsidRDefault="00BE2EFA" w:rsidP="00BE2EFA">
            <w:pPr>
              <w:pStyle w:val="FR2"/>
              <w:spacing w:before="0" w:line="240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47" w:type="dxa"/>
          </w:tcPr>
          <w:p w:rsidR="00BE2EFA" w:rsidRPr="008C4716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8C4716">
              <w:rPr>
                <w:b/>
              </w:rPr>
              <w:t xml:space="preserve">Развитие кадрового потенциала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укомплектованность штатов – 100%;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доля  педагогических  работников,  имеющих  высшее образование – не менее 85%;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уровень квалификации педагогических работников – не менее 90% от общего числа соответствуют занимаемой должности, с первой и высшей квалификационными категориями;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доля  педагогических  работников,  прошедших  повышение квалификации  по  профилю  осуществляемой  ими образовательной деятельности – 100%;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proofErr w:type="gramStart"/>
            <w:r>
              <w:t xml:space="preserve">-  доля  учителей,  эффективно  использующих  современные образовательные  технологии,  в  </w:t>
            </w:r>
            <w:proofErr w:type="spellStart"/>
            <w:r>
              <w:t>т.ч</w:t>
            </w:r>
            <w:proofErr w:type="spellEnd"/>
            <w:r>
              <w:t>.  ИКТ  в  профессиональной деятель-</w:t>
            </w:r>
            <w:proofErr w:type="spellStart"/>
            <w:r>
              <w:t>ности</w:t>
            </w:r>
            <w:proofErr w:type="spellEnd"/>
            <w:r>
              <w:t xml:space="preserve">, от общего числа учителей – не менее 90%; </w:t>
            </w:r>
            <w:proofErr w:type="gramEnd"/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доля  учителей,  участвующих  в  деятельности профессиональных сетевых сообществ – не менее 60%;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доля  педагогических  работников,  участвующих  в инновационной деятельности – 70%;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доля  педагогических  работников,  занимающихся  научно-исследовательской деятельностью – не менее 30%.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lastRenderedPageBreak/>
              <w:t>- привлечение молодых педагогов до 30 лет, доведение их числа до 10% от общего числа педагогического коллектива, использование эффективного контракта.</w:t>
            </w:r>
          </w:p>
          <w:p w:rsidR="00BE2EFA" w:rsidRPr="008C4716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8C4716">
              <w:rPr>
                <w:b/>
              </w:rPr>
              <w:t xml:space="preserve">Совершенствование работы с одаренными детьми и детьми </w:t>
            </w:r>
          </w:p>
          <w:p w:rsidR="00BE2EFA" w:rsidRPr="008C4716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8C4716">
              <w:rPr>
                <w:b/>
              </w:rPr>
              <w:t xml:space="preserve">разного уровня возможностей и способностей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повышение доли учащихся, участвующих в предметных олимпиадах, конкурсах и соревнованиях до 10%;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доля  обучающихся,  занимающих  призовые  места  на предметных олимпиадах и конкурсах районного, областного и всероссийского уровня – </w:t>
            </w:r>
            <w:r w:rsidRPr="00BE2EFA">
              <w:t>0,6%;</w:t>
            </w:r>
            <w:r>
              <w:t xml:space="preserve">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 xml:space="preserve">, занятых творческой и исследовательской деятельностью – не менее 50%;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доля обучающихся, участвующих в самоуправлении – 40%. </w:t>
            </w:r>
          </w:p>
          <w:p w:rsidR="00BE2EFA" w:rsidRPr="001049A0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1049A0">
              <w:rPr>
                <w:b/>
              </w:rPr>
              <w:t xml:space="preserve">Информатизация образования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обеспеченность </w:t>
            </w:r>
            <w:proofErr w:type="gramStart"/>
            <w:r>
              <w:t>обучающихся</w:t>
            </w:r>
            <w:proofErr w:type="gramEnd"/>
            <w:r>
              <w:t xml:space="preserve"> учебной литературой – 100%;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количество  обучающихся  на  1  компьютер,  применяемый  в учебном процессе – 5 человек;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наличие  в  учебных  кабинетах  видеотек,  </w:t>
            </w:r>
            <w:proofErr w:type="spellStart"/>
            <w:r>
              <w:t>медиатек</w:t>
            </w:r>
            <w:proofErr w:type="spellEnd"/>
            <w:r>
              <w:t xml:space="preserve">  (в библиотеке), компьютерных программ по предметам;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 возможность  пользования  сетью  Интернет обучающимися, педагогическими работниками;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наличие сайта школы;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 w:rsidRPr="00A77BD1">
              <w:t>- наличие информационной системы, аккумулирующей данные обо всех направлениях деятельности учреждения.</w:t>
            </w:r>
          </w:p>
          <w:p w:rsidR="00BE2EFA" w:rsidRPr="001049A0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1049A0">
              <w:rPr>
                <w:b/>
              </w:rPr>
              <w:t xml:space="preserve">Развитие </w:t>
            </w:r>
            <w:proofErr w:type="spellStart"/>
            <w:r w:rsidRPr="001049A0">
              <w:rPr>
                <w:b/>
              </w:rPr>
              <w:t>здоровьесберегающей</w:t>
            </w:r>
            <w:proofErr w:type="spellEnd"/>
            <w:r w:rsidRPr="001049A0">
              <w:rPr>
                <w:b/>
              </w:rPr>
              <w:t xml:space="preserve"> среды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снижение пропущенных по болезни дней в общем числе дней обучения на одного учащегося;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уменьшение случаев травматизма, правонарушений со стороны учащихся, нарушения школой законодательства РФ, предписаний со стороны Санэпиднадзора и </w:t>
            </w:r>
            <w:proofErr w:type="spellStart"/>
            <w:r>
              <w:t>Роспожнадзора</w:t>
            </w:r>
            <w:proofErr w:type="spellEnd"/>
            <w:r>
              <w:t xml:space="preserve">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доля школьников, обучение которых организовано в соответствии с возрастными особенностями (включая образовательные программы, школьную инфраструктуру и дизайн, мебель, учебное оборудование, кадровое обучение), от общей численности школьников – 100%;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 xml:space="preserve">, охваченных мониторингом физического и психического здоровья – 100%;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 xml:space="preserve">, обеспеченных горячим питанием – 60%;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физической культурой и спортом во внеурочное время – не менее 70%; </w:t>
            </w:r>
          </w:p>
          <w:p w:rsidR="00BE2EFA" w:rsidRPr="001049A0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1049A0">
              <w:rPr>
                <w:b/>
              </w:rPr>
              <w:t xml:space="preserve">Развитие материально-технической базы школы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обеспеченность учебных кабинетов мебелью – 100%;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наличие компьютерных </w:t>
            </w:r>
            <w:r w:rsidRPr="00BE2EFA">
              <w:t>кабинетов – не менее 2-х;</w:t>
            </w:r>
            <w:r>
              <w:t xml:space="preserve">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наличие лингафонного кабинета;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наличие специализированных учебных кабинетов;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обеспеченность  компьютерами и оргтехникой (принтеры, ксероксы, мультимедийные установки) учебных кабинетов; </w:t>
            </w:r>
          </w:p>
          <w:p w:rsidR="00BE2EFA" w:rsidRPr="00BE2EFA" w:rsidRDefault="00BE2EFA" w:rsidP="00BE2EFA">
            <w:pPr>
              <w:spacing w:line="276" w:lineRule="auto"/>
              <w:ind w:firstLine="210"/>
              <w:jc w:val="both"/>
            </w:pPr>
            <w:r w:rsidRPr="00BE2EFA">
              <w:t xml:space="preserve">- количество компьютеров, используемых в учебной деятельности – </w:t>
            </w:r>
            <w:r w:rsidRPr="00BE2EFA">
              <w:lastRenderedPageBreak/>
              <w:t xml:space="preserve">до </w:t>
            </w:r>
            <w:r>
              <w:t>5</w:t>
            </w:r>
            <w:r w:rsidRPr="00BE2EFA">
              <w:t xml:space="preserve">0;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 w:rsidRPr="00BE2EFA">
              <w:t>- количество компьютеров, используемых в управленческой деятельности - 20;</w:t>
            </w:r>
            <w:r>
              <w:t xml:space="preserve">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>- наличие видеонаблюдения.</w:t>
            </w:r>
          </w:p>
          <w:p w:rsidR="00BE2EFA" w:rsidRPr="001049A0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1049A0">
              <w:rPr>
                <w:b/>
              </w:rPr>
              <w:t xml:space="preserve">Обеспечение нового уровня функционирования ОУ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- повышение удовлетворенности родителей, общественности, выпускников деятельностью школы по отношению к предыдущему  году (до 90%); </w:t>
            </w:r>
          </w:p>
          <w:p w:rsidR="00BE2EFA" w:rsidRPr="008C19B0" w:rsidRDefault="00BE2EFA" w:rsidP="00BE2EFA">
            <w:pPr>
              <w:spacing w:line="276" w:lineRule="auto"/>
              <w:ind w:firstLine="210"/>
              <w:jc w:val="both"/>
              <w:rPr>
                <w:highlight w:val="lightGray"/>
              </w:rPr>
            </w:pPr>
            <w:r>
              <w:t xml:space="preserve">- эффективное использование бюджетных средств в условиях муниципального задания. </w:t>
            </w:r>
          </w:p>
        </w:tc>
      </w:tr>
      <w:tr w:rsidR="00BE2EFA" w:rsidRPr="008C19B0" w:rsidTr="00BE2EFA">
        <w:trPr>
          <w:trHeight w:val="1852"/>
        </w:trPr>
        <w:tc>
          <w:tcPr>
            <w:tcW w:w="2518" w:type="dxa"/>
          </w:tcPr>
          <w:p w:rsidR="00BE2EFA" w:rsidRPr="001049A0" w:rsidRDefault="00BE2EFA" w:rsidP="00BE2EFA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49A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Принципы, которые     </w:t>
            </w:r>
          </w:p>
          <w:p w:rsidR="00BE2EFA" w:rsidRPr="001049A0" w:rsidRDefault="00BE2EFA" w:rsidP="00BE2EFA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позволят </w:t>
            </w:r>
            <w:r w:rsidRPr="001049A0">
              <w:rPr>
                <w:rFonts w:ascii="Times New Roman" w:hAnsi="Times New Roman"/>
                <w:b w:val="0"/>
                <w:sz w:val="24"/>
                <w:szCs w:val="24"/>
              </w:rPr>
              <w:t xml:space="preserve">осуществить </w:t>
            </w:r>
          </w:p>
          <w:p w:rsidR="00BE2EFA" w:rsidRPr="008C19B0" w:rsidRDefault="00BE2EFA" w:rsidP="00BE2EFA">
            <w:pPr>
              <w:pStyle w:val="FR2"/>
              <w:spacing w:before="0" w:line="240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49A0">
              <w:rPr>
                <w:rFonts w:ascii="Times New Roman" w:hAnsi="Times New Roman"/>
                <w:b w:val="0"/>
                <w:sz w:val="24"/>
                <w:szCs w:val="24"/>
              </w:rPr>
              <w:t>реализацию Программы:</w:t>
            </w:r>
          </w:p>
        </w:tc>
        <w:tc>
          <w:tcPr>
            <w:tcW w:w="7547" w:type="dxa"/>
          </w:tcPr>
          <w:p w:rsidR="00BE2EFA" w:rsidRPr="001A0A7C" w:rsidRDefault="00BE2EFA" w:rsidP="00BE2EFA">
            <w:pPr>
              <w:spacing w:line="276" w:lineRule="auto"/>
              <w:ind w:firstLine="210"/>
              <w:jc w:val="both"/>
            </w:pPr>
            <w:r w:rsidRPr="001A0A7C">
              <w:t xml:space="preserve">-  </w:t>
            </w:r>
            <w:r w:rsidRPr="001A0A7C">
              <w:rPr>
                <w:b/>
              </w:rPr>
              <w:t>активизации</w:t>
            </w:r>
            <w:r w:rsidRPr="001A0A7C">
              <w:t xml:space="preserve">  деятельности  участников  образовательного процесса    по   решению  целей  и  задач,  обозначенных государством на современном этапе развития;  </w:t>
            </w:r>
          </w:p>
          <w:p w:rsidR="00BE2EFA" w:rsidRPr="001A0A7C" w:rsidRDefault="00BE2EFA" w:rsidP="00BE2EFA">
            <w:pPr>
              <w:spacing w:line="276" w:lineRule="auto"/>
              <w:ind w:firstLine="210"/>
              <w:jc w:val="both"/>
            </w:pPr>
            <w:r w:rsidRPr="001A0A7C">
              <w:t>-</w:t>
            </w:r>
            <w:r w:rsidRPr="001A0A7C">
              <w:rPr>
                <w:b/>
              </w:rPr>
              <w:t>программно-целевых подходов</w:t>
            </w:r>
            <w:r w:rsidRPr="001A0A7C">
              <w:t xml:space="preserve">, предполагающих  единство системы планирования и  своевременного  внесения  корректив в планы работы школы;  </w:t>
            </w:r>
          </w:p>
          <w:p w:rsidR="00BE2EFA" w:rsidRPr="001A0A7C" w:rsidRDefault="00BE2EFA" w:rsidP="00BE2EFA">
            <w:pPr>
              <w:spacing w:line="276" w:lineRule="auto"/>
              <w:ind w:firstLine="210"/>
              <w:jc w:val="both"/>
            </w:pPr>
            <w:r w:rsidRPr="001A0A7C">
              <w:t>-</w:t>
            </w:r>
            <w:r w:rsidRPr="001A0A7C">
              <w:rPr>
                <w:b/>
              </w:rPr>
              <w:t>преемственности</w:t>
            </w:r>
            <w:r w:rsidRPr="001A0A7C">
              <w:t xml:space="preserve">  </w:t>
            </w:r>
            <w:r w:rsidRPr="001A0A7C">
              <w:rPr>
                <w:b/>
              </w:rPr>
              <w:t>данной  Программы  развития</w:t>
            </w:r>
            <w:r w:rsidRPr="001A0A7C">
              <w:t xml:space="preserve">  с Программой  развития  школы,   планами  работы, реализованными  в предыдущие годы; </w:t>
            </w:r>
          </w:p>
          <w:p w:rsidR="00BE2EFA" w:rsidRPr="001A0A7C" w:rsidRDefault="00BE2EFA" w:rsidP="00BE2EFA">
            <w:pPr>
              <w:spacing w:line="276" w:lineRule="auto"/>
              <w:ind w:firstLine="210"/>
              <w:jc w:val="both"/>
            </w:pPr>
            <w:r w:rsidRPr="001A0A7C">
              <w:t xml:space="preserve"> -</w:t>
            </w:r>
            <w:r w:rsidRPr="001A0A7C">
              <w:rPr>
                <w:b/>
              </w:rPr>
              <w:t>информационной  компетентности</w:t>
            </w:r>
            <w:r w:rsidRPr="001A0A7C">
              <w:t xml:space="preserve">  участников образовательного процесса о реализации Программы; </w:t>
            </w:r>
          </w:p>
          <w:p w:rsidR="00BE2EFA" w:rsidRPr="008C4716" w:rsidRDefault="00BE2EFA" w:rsidP="00BE2EFA">
            <w:pPr>
              <w:spacing w:line="276" w:lineRule="auto"/>
              <w:ind w:firstLine="210"/>
              <w:jc w:val="both"/>
              <w:rPr>
                <w:b/>
              </w:rPr>
            </w:pPr>
            <w:r w:rsidRPr="001A0A7C">
              <w:t xml:space="preserve"> -</w:t>
            </w:r>
            <w:r w:rsidRPr="001A0A7C">
              <w:rPr>
                <w:b/>
              </w:rPr>
              <w:t xml:space="preserve">включения  в  решение  </w:t>
            </w:r>
            <w:proofErr w:type="gramStart"/>
            <w:r w:rsidRPr="001A0A7C">
              <w:rPr>
                <w:b/>
              </w:rPr>
              <w:t xml:space="preserve">задач  Программы  </w:t>
            </w:r>
            <w:r w:rsidRPr="001A0A7C">
              <w:t>развития  всех</w:t>
            </w:r>
            <w:r>
              <w:t xml:space="preserve"> </w:t>
            </w:r>
            <w:r w:rsidRPr="001A0A7C">
              <w:t>участников образовательного процесса</w:t>
            </w:r>
            <w:proofErr w:type="gramEnd"/>
            <w:r w:rsidRPr="001A0A7C">
              <w:t>.</w:t>
            </w:r>
            <w:r w:rsidRPr="001A0A7C">
              <w:rPr>
                <w:b/>
              </w:rPr>
              <w:t xml:space="preserve">  </w:t>
            </w:r>
          </w:p>
        </w:tc>
      </w:tr>
      <w:tr w:rsidR="00BE2EFA" w:rsidRPr="008C19B0" w:rsidTr="00BE2EFA">
        <w:trPr>
          <w:trHeight w:val="650"/>
        </w:trPr>
        <w:tc>
          <w:tcPr>
            <w:tcW w:w="2518" w:type="dxa"/>
          </w:tcPr>
          <w:p w:rsidR="00BE2EFA" w:rsidRPr="001049A0" w:rsidRDefault="00BE2EFA" w:rsidP="00BE2EFA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A7C">
              <w:rPr>
                <w:rFonts w:ascii="Times New Roman" w:hAnsi="Times New Roman"/>
                <w:b w:val="0"/>
                <w:sz w:val="24"/>
                <w:szCs w:val="24"/>
              </w:rPr>
              <w:t>Сайт школы в Интернете</w:t>
            </w:r>
          </w:p>
        </w:tc>
        <w:tc>
          <w:tcPr>
            <w:tcW w:w="7547" w:type="dxa"/>
          </w:tcPr>
          <w:p w:rsidR="00BE2EFA" w:rsidRPr="003A2D16" w:rsidRDefault="00BE2EFA" w:rsidP="00BE2EFA">
            <w:pPr>
              <w:spacing w:line="276" w:lineRule="auto"/>
              <w:ind w:firstLine="210"/>
              <w:jc w:val="both"/>
              <w:rPr>
                <w:lang w:val="en-US"/>
              </w:rPr>
            </w:pPr>
            <w:r>
              <w:rPr>
                <w:lang w:val="lt-LT"/>
              </w:rPr>
              <w:t>http:\\</w:t>
            </w:r>
            <w:r>
              <w:rPr>
                <w:lang w:val="en-US"/>
              </w:rPr>
              <w:t>school18nn.ru</w:t>
            </w:r>
          </w:p>
        </w:tc>
      </w:tr>
      <w:tr w:rsidR="00BE2EFA" w:rsidRPr="008C19B0" w:rsidTr="00BE2EFA">
        <w:trPr>
          <w:trHeight w:val="815"/>
        </w:trPr>
        <w:tc>
          <w:tcPr>
            <w:tcW w:w="2518" w:type="dxa"/>
          </w:tcPr>
          <w:p w:rsidR="00BE2EFA" w:rsidRPr="001A0A7C" w:rsidRDefault="00BE2EFA" w:rsidP="00BE2EFA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16D">
              <w:rPr>
                <w:rFonts w:ascii="Times New Roman" w:hAnsi="Times New Roman"/>
                <w:b w:val="0"/>
                <w:sz w:val="24"/>
                <w:szCs w:val="24"/>
              </w:rPr>
              <w:t>Утверждение Программы</w:t>
            </w:r>
          </w:p>
        </w:tc>
        <w:tc>
          <w:tcPr>
            <w:tcW w:w="7547" w:type="dxa"/>
          </w:tcPr>
          <w:p w:rsidR="00BE2EFA" w:rsidRPr="00BE2EFA" w:rsidRDefault="00BE2EFA" w:rsidP="00BE2EFA">
            <w:pPr>
              <w:spacing w:line="276" w:lineRule="auto"/>
              <w:ind w:firstLine="210"/>
              <w:jc w:val="both"/>
            </w:pPr>
            <w:r w:rsidRPr="00BE2EFA">
              <w:t xml:space="preserve">Решение Педагогического совета школы. Протокол №3 </w:t>
            </w:r>
            <w:proofErr w:type="gramStart"/>
            <w:r w:rsidRPr="00BE2EFA">
              <w:t>от</w:t>
            </w:r>
            <w:proofErr w:type="gramEnd"/>
            <w:r w:rsidRPr="00BE2EFA">
              <w:t xml:space="preserve">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 w:rsidRPr="00BE2EFA">
              <w:t>30.12.2019 года</w:t>
            </w:r>
          </w:p>
        </w:tc>
      </w:tr>
      <w:tr w:rsidR="00BE2EFA" w:rsidRPr="008C19B0" w:rsidTr="00BE2EFA">
        <w:trPr>
          <w:trHeight w:val="650"/>
        </w:trPr>
        <w:tc>
          <w:tcPr>
            <w:tcW w:w="2518" w:type="dxa"/>
          </w:tcPr>
          <w:p w:rsidR="00BE2EFA" w:rsidRPr="0055216D" w:rsidRDefault="00BE2EFA" w:rsidP="00BE2EFA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16D">
              <w:rPr>
                <w:rFonts w:ascii="Times New Roman" w:hAnsi="Times New Roman"/>
                <w:b w:val="0"/>
                <w:sz w:val="24"/>
                <w:szCs w:val="24"/>
              </w:rPr>
              <w:t xml:space="preserve">Система организации     </w:t>
            </w:r>
          </w:p>
          <w:p w:rsidR="00BE2EFA" w:rsidRPr="0055216D" w:rsidRDefault="00BE2EFA" w:rsidP="00BE2EFA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16D">
              <w:rPr>
                <w:rFonts w:ascii="Times New Roman" w:hAnsi="Times New Roman"/>
                <w:b w:val="0"/>
                <w:sz w:val="24"/>
                <w:szCs w:val="24"/>
              </w:rPr>
              <w:t>контроля  над выполнением Программы</w:t>
            </w:r>
          </w:p>
        </w:tc>
        <w:tc>
          <w:tcPr>
            <w:tcW w:w="7547" w:type="dxa"/>
          </w:tcPr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  Совет  образовательной  организации  по  реализации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>Программы развития (20</w:t>
            </w:r>
            <w:r w:rsidRPr="00341235">
              <w:t>20</w:t>
            </w:r>
            <w:r>
              <w:t>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t>202</w:t>
              </w:r>
              <w:r w:rsidRPr="00341235">
                <w:t>4</w:t>
              </w:r>
              <w:r>
                <w:t xml:space="preserve"> </w:t>
              </w:r>
              <w:proofErr w:type="spellStart"/>
              <w:r>
                <w:t>г</w:t>
              </w:r>
            </w:smartTag>
            <w:r>
              <w:t>.</w:t>
            </w:r>
            <w:proofErr w:type="gramStart"/>
            <w:r>
              <w:t>г</w:t>
            </w:r>
            <w:proofErr w:type="spellEnd"/>
            <w:proofErr w:type="gramEnd"/>
            <w:r>
              <w:t xml:space="preserve">.)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  Отчеты    классных  руководителей,  руководителей  школьных методических объединений – один раз в четверть. 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  Доклад  директора  образовательной  организации    на Педагогическом совете (один раз в год). 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  Публичный доклад школы (ежегодно). 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 xml:space="preserve">Постоянный  контроль  над    выполнением  программы осуществляет    Совет  ОО,  директор  Буренина Надежда Александровна. </w:t>
            </w:r>
          </w:p>
          <w:p w:rsidR="00BE2EFA" w:rsidRDefault="00BE2EFA" w:rsidP="00BE2EFA">
            <w:pPr>
              <w:spacing w:line="276" w:lineRule="auto"/>
              <w:ind w:firstLine="210"/>
              <w:jc w:val="both"/>
            </w:pPr>
            <w:r>
              <w:t>Родительская  общественность  знакомится  с реализацией   Программы   через сайт  школы,  ежегодный Публичный доклад директора  о деятельности  школы.</w:t>
            </w:r>
          </w:p>
        </w:tc>
      </w:tr>
    </w:tbl>
    <w:p w:rsidR="000648EF" w:rsidRDefault="000648EF">
      <w:bookmarkStart w:id="0" w:name="_GoBack"/>
      <w:bookmarkEnd w:id="0"/>
    </w:p>
    <w:sectPr w:rsidR="000648EF" w:rsidSect="00BE2E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2D5A469A"/>
    <w:lvl w:ilvl="0" w:tplc="F7E00798">
      <w:start w:val="1"/>
      <w:numFmt w:val="bullet"/>
      <w:lvlText w:val="-"/>
      <w:lvlJc w:val="left"/>
    </w:lvl>
    <w:lvl w:ilvl="1" w:tplc="ADA40F2A">
      <w:numFmt w:val="decimal"/>
      <w:lvlText w:val=""/>
      <w:lvlJc w:val="left"/>
    </w:lvl>
    <w:lvl w:ilvl="2" w:tplc="FB78F2FA">
      <w:numFmt w:val="decimal"/>
      <w:lvlText w:val=""/>
      <w:lvlJc w:val="left"/>
    </w:lvl>
    <w:lvl w:ilvl="3" w:tplc="0394C822">
      <w:numFmt w:val="decimal"/>
      <w:lvlText w:val=""/>
      <w:lvlJc w:val="left"/>
    </w:lvl>
    <w:lvl w:ilvl="4" w:tplc="54FA4F0E">
      <w:numFmt w:val="decimal"/>
      <w:lvlText w:val=""/>
      <w:lvlJc w:val="left"/>
    </w:lvl>
    <w:lvl w:ilvl="5" w:tplc="420E66E4">
      <w:numFmt w:val="decimal"/>
      <w:lvlText w:val=""/>
      <w:lvlJc w:val="left"/>
    </w:lvl>
    <w:lvl w:ilvl="6" w:tplc="90242538">
      <w:numFmt w:val="decimal"/>
      <w:lvlText w:val=""/>
      <w:lvlJc w:val="left"/>
    </w:lvl>
    <w:lvl w:ilvl="7" w:tplc="2662D730">
      <w:numFmt w:val="decimal"/>
      <w:lvlText w:val=""/>
      <w:lvlJc w:val="left"/>
    </w:lvl>
    <w:lvl w:ilvl="8" w:tplc="FBF4453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FA"/>
    <w:rsid w:val="000648EF"/>
    <w:rsid w:val="00B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E2EFA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5">
    <w:name w:val="FR5"/>
    <w:rsid w:val="00BE2EFA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character" w:styleId="a3">
    <w:name w:val="Strong"/>
    <w:uiPriority w:val="22"/>
    <w:qFormat/>
    <w:rsid w:val="00BE2EFA"/>
    <w:rPr>
      <w:b/>
      <w:bCs/>
    </w:rPr>
  </w:style>
  <w:style w:type="paragraph" w:customStyle="1" w:styleId="Default">
    <w:name w:val="Default"/>
    <w:rsid w:val="00BE2E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E2EFA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5">
    <w:name w:val="FR5"/>
    <w:rsid w:val="00BE2EFA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character" w:styleId="a3">
    <w:name w:val="Strong"/>
    <w:uiPriority w:val="22"/>
    <w:qFormat/>
    <w:rsid w:val="00BE2EFA"/>
    <w:rPr>
      <w:b/>
      <w:bCs/>
    </w:rPr>
  </w:style>
  <w:style w:type="paragraph" w:customStyle="1" w:styleId="Default">
    <w:name w:val="Default"/>
    <w:rsid w:val="00BE2E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1</cp:revision>
  <dcterms:created xsi:type="dcterms:W3CDTF">2021-08-25T10:09:00Z</dcterms:created>
  <dcterms:modified xsi:type="dcterms:W3CDTF">2021-08-25T10:17:00Z</dcterms:modified>
</cp:coreProperties>
</file>